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2C5F4" w14:textId="77777777" w:rsidR="00687801" w:rsidRPr="00687801" w:rsidRDefault="00663577" w:rsidP="00E3031D">
      <w:pPr>
        <w:pStyle w:val="berschrift1"/>
        <w:numPr>
          <w:ilvl w:val="0"/>
          <w:numId w:val="0"/>
        </w:numPr>
        <w:ind w:left="432"/>
      </w:pPr>
      <w:bookmarkStart w:id="0" w:name="_GoBack"/>
      <w:bookmarkEnd w:id="0"/>
      <w:r>
        <w:t>1.2</w:t>
      </w:r>
      <w:r w:rsidR="00E3031D">
        <w:t xml:space="preserve"> </w:t>
      </w:r>
      <w:r>
        <w:t>Ermittlung von Denkweisen und Vorstellungen</w:t>
      </w:r>
    </w:p>
    <w:p w14:paraId="3520ED65" w14:textId="25C0C999" w:rsidR="00663577" w:rsidRDefault="00663577" w:rsidP="00663577">
      <w:r>
        <w:t>Item: Die Lehrkraft ermittelt das aktuelle Verständnis von S</w:t>
      </w:r>
      <w:r w:rsidR="00FE393F">
        <w:t xml:space="preserve">chülerinnen und </w:t>
      </w:r>
      <w:r>
        <w:t>S</w:t>
      </w:r>
      <w:r w:rsidR="00FE393F">
        <w:t>chülern</w:t>
      </w:r>
    </w:p>
    <w:p w14:paraId="4B4007AB" w14:textId="77777777" w:rsidR="00687801" w:rsidRDefault="00687801" w:rsidP="00E3031D">
      <w:pPr>
        <w:pStyle w:val="berschrift3"/>
        <w:numPr>
          <w:ilvl w:val="0"/>
          <w:numId w:val="0"/>
        </w:numPr>
        <w:ind w:left="720" w:hanging="720"/>
      </w:pPr>
    </w:p>
    <w:p w14:paraId="72730C00" w14:textId="295F6888" w:rsidR="00663577" w:rsidRDefault="00FE393F" w:rsidP="00663577">
      <w:r>
        <w:t>Schülerinnen und Schülern</w:t>
      </w:r>
      <w:r w:rsidR="00663577">
        <w:t xml:space="preserve"> verfügen über politische Präkonzepte. Das heißt, sie verfügen durch die familiäre Sozialisation, die Peer-Group, Medien usw. über subjektive politische Theorien sowie Alltags- und Wertvorstellungen der Politik, der Welt oder der Gesellschaft. Diese Präkonzepte sollten ein Ausgangspunkt für die Unterrichtsplanung der Lehrkraft sein – gerade auch dann, wenn diese durch ungefilterte Einflüsse erworben wurden und Fehlvorstellungen beinhalten. </w:t>
      </w:r>
    </w:p>
    <w:p w14:paraId="42A056E2" w14:textId="77777777" w:rsidR="00663577" w:rsidRDefault="00663577" w:rsidP="00663577">
      <w:r>
        <w:t>Deshalb ist es ein Ziel wirksamen Gemeinschaftskundeunterrichts, die subjektiven Vorstellungen mit den fachwissenschaftlichen Konzepten abzugleichen, diese zu integrieren und gegebenenfalls durch einen conceptual change neu zu modellieren (Weißeno 2010, S. 50).</w:t>
      </w:r>
      <w:r w:rsidDel="003642E5">
        <w:t xml:space="preserve"> </w:t>
      </w:r>
      <w:r>
        <w:t>Dies ermöglicht den Aufbau von</w:t>
      </w:r>
      <w:r w:rsidRPr="002E52EB">
        <w:t xml:space="preserve"> </w:t>
      </w:r>
      <w:r>
        <w:t>fachlich gut strukturiertem, vernetztem und anschlussfähigem (politischen) Wissen und</w:t>
      </w:r>
      <w:r w:rsidRPr="00CA3BBF">
        <w:t xml:space="preserve"> </w:t>
      </w:r>
      <w:r>
        <w:t>stellt damit einen wichtigen Schritt hin zum mündigen Bürger dar.</w:t>
      </w:r>
    </w:p>
    <w:p w14:paraId="1C31F1BF" w14:textId="77777777" w:rsidR="00663577" w:rsidRPr="00FE393F" w:rsidRDefault="00663577" w:rsidP="00FE393F">
      <w:pPr>
        <w:pStyle w:val="StandardWeb"/>
        <w:shd w:val="clear" w:color="auto" w:fill="FCFFFF"/>
        <w:spacing w:line="276" w:lineRule="auto"/>
        <w:rPr>
          <w:rFonts w:ascii="Gudea" w:eastAsiaTheme="minorHAnsi" w:hAnsi="Gudea" w:cs="Arial"/>
          <w:lang w:eastAsia="en-US"/>
        </w:rPr>
      </w:pPr>
      <w:r w:rsidRPr="00FE393F">
        <w:rPr>
          <w:rFonts w:ascii="Gudea" w:eastAsiaTheme="minorHAnsi" w:hAnsi="Gudea" w:cs="Arial"/>
          <w:lang w:eastAsia="en-US"/>
        </w:rPr>
        <w:t xml:space="preserve">Konkret geht es also darum, beim Lernen im Gemeinschaftskundeunterricht Präkonzepte zu ermitteln, zu ergänzen, zu vertiefen, zu differenzieren, zu problematisieren, zu beurteilen, immer wieder zu hinterfragen und ggf. auch zu verändern oder neu zu strukturieren (vgl. Müller, Autorengruppe Fachdidaktik, S. 61 ff.). </w:t>
      </w:r>
    </w:p>
    <w:p w14:paraId="4313F777" w14:textId="4C168468" w:rsidR="00663577" w:rsidRPr="009F3779" w:rsidRDefault="00663577" w:rsidP="00663577">
      <w:pPr>
        <w:rPr>
          <w:color w:val="000000" w:themeColor="text1"/>
        </w:rPr>
      </w:pPr>
      <w:r>
        <w:t>Daher ist die Ermittlung von Vorwissen bzw. der politischen Präkonzepte von Bedeutung, denn so kann die Lehrkraft hierauf gezielt Feedback geben und im Lernprozess unterstützen. Zudem führt das Nachdenken über die eigenen politischen Präkonzepte auch zu einem vertieften Verarbeitungsprozess und somit zu einer verstärkten kognitiven Aktivierung</w:t>
      </w:r>
      <w:r w:rsidR="003D63F3" w:rsidRPr="009F3779">
        <w:rPr>
          <w:color w:val="000000" w:themeColor="text1"/>
        </w:rPr>
        <w:t>. Zum einen muss d</w:t>
      </w:r>
      <w:r w:rsidRPr="009F3779">
        <w:rPr>
          <w:color w:val="000000" w:themeColor="text1"/>
        </w:rPr>
        <w:t xml:space="preserve">er Gemeinschaftskundeunterricht also </w:t>
      </w:r>
      <w:r w:rsidR="003D63F3" w:rsidRPr="009F3779">
        <w:rPr>
          <w:color w:val="000000" w:themeColor="text1"/>
        </w:rPr>
        <w:t xml:space="preserve">die existierenden </w:t>
      </w:r>
      <w:r w:rsidRPr="009F3779">
        <w:rPr>
          <w:color w:val="000000" w:themeColor="text1"/>
        </w:rPr>
        <w:t xml:space="preserve">Präkonzepte </w:t>
      </w:r>
      <w:r w:rsidR="003D63F3" w:rsidRPr="009F3779">
        <w:rPr>
          <w:color w:val="000000" w:themeColor="text1"/>
        </w:rPr>
        <w:t xml:space="preserve">der Lernenden </w:t>
      </w:r>
      <w:r w:rsidRPr="009F3779">
        <w:rPr>
          <w:color w:val="000000" w:themeColor="text1"/>
        </w:rPr>
        <w:t>freilegen</w:t>
      </w:r>
      <w:r w:rsidR="003D63F3" w:rsidRPr="009F3779">
        <w:rPr>
          <w:color w:val="000000" w:themeColor="text1"/>
        </w:rPr>
        <w:t>. Zum anderen muss er in der Folge auch die</w:t>
      </w:r>
      <w:r w:rsidRPr="009F3779">
        <w:rPr>
          <w:color w:val="000000" w:themeColor="text1"/>
        </w:rPr>
        <w:t xml:space="preserve"> </w:t>
      </w:r>
      <w:r w:rsidR="003D63F3" w:rsidRPr="009F3779">
        <w:rPr>
          <w:color w:val="000000" w:themeColor="text1"/>
        </w:rPr>
        <w:t>bei den Lernenden stattfindende</w:t>
      </w:r>
      <w:r w:rsidRPr="009F3779">
        <w:rPr>
          <w:color w:val="000000" w:themeColor="text1"/>
        </w:rPr>
        <w:t xml:space="preserve"> Veränderung</w:t>
      </w:r>
      <w:r w:rsidR="003D63F3" w:rsidRPr="009F3779">
        <w:rPr>
          <w:color w:val="000000" w:themeColor="text1"/>
        </w:rPr>
        <w:t xml:space="preserve"> der Konzepte deutlich machen, z.B.</w:t>
      </w:r>
      <w:r w:rsidRPr="009F3779">
        <w:rPr>
          <w:color w:val="000000" w:themeColor="text1"/>
        </w:rPr>
        <w:t xml:space="preserve"> </w:t>
      </w:r>
      <w:r w:rsidR="003D63F3" w:rsidRPr="009F3779">
        <w:rPr>
          <w:color w:val="000000" w:themeColor="text1"/>
        </w:rPr>
        <w:t xml:space="preserve">wenn Konzepte an </w:t>
      </w:r>
      <w:r w:rsidRPr="009F3779">
        <w:rPr>
          <w:color w:val="000000" w:themeColor="text1"/>
        </w:rPr>
        <w:t xml:space="preserve">Komplexität </w:t>
      </w:r>
      <w:r w:rsidR="003D63F3" w:rsidRPr="009F3779">
        <w:rPr>
          <w:color w:val="000000" w:themeColor="text1"/>
        </w:rPr>
        <w:t>gewinnen oder um Perspektiven erweitert werden</w:t>
      </w:r>
      <w:r w:rsidRPr="009F3779">
        <w:rPr>
          <w:color w:val="000000" w:themeColor="text1"/>
        </w:rPr>
        <w:t xml:space="preserve">. </w:t>
      </w:r>
    </w:p>
    <w:p w14:paraId="70096A37" w14:textId="0F49AAED" w:rsidR="00663577" w:rsidRPr="009F3779" w:rsidRDefault="00663577" w:rsidP="00663577">
      <w:pPr>
        <w:rPr>
          <w:color w:val="000000" w:themeColor="text1"/>
        </w:rPr>
      </w:pPr>
      <w:r w:rsidRPr="009F3779">
        <w:rPr>
          <w:color w:val="000000" w:themeColor="text1"/>
        </w:rPr>
        <w:t xml:space="preserve">Ganz konkret kann dies </w:t>
      </w:r>
      <w:r w:rsidR="003D63F3" w:rsidRPr="009F3779">
        <w:rPr>
          <w:color w:val="000000" w:themeColor="text1"/>
        </w:rPr>
        <w:t xml:space="preserve">im Unterricht </w:t>
      </w:r>
      <w:r w:rsidRPr="009F3779">
        <w:rPr>
          <w:color w:val="000000" w:themeColor="text1"/>
        </w:rPr>
        <w:t xml:space="preserve">sowohl geschehen, indem </w:t>
      </w:r>
      <w:r w:rsidR="003D63F3" w:rsidRPr="009F3779">
        <w:rPr>
          <w:color w:val="000000" w:themeColor="text1"/>
        </w:rPr>
        <w:t xml:space="preserve">beispielsweise geeignete, </w:t>
      </w:r>
      <w:r w:rsidRPr="009F3779">
        <w:rPr>
          <w:color w:val="000000" w:themeColor="text1"/>
        </w:rPr>
        <w:t>diagnostische Aufgaben bearbeitet und besprochen werden</w:t>
      </w:r>
      <w:r w:rsidR="003D63F3" w:rsidRPr="009F3779">
        <w:rPr>
          <w:color w:val="000000" w:themeColor="text1"/>
        </w:rPr>
        <w:t xml:space="preserve">. Oder </w:t>
      </w:r>
      <w:r w:rsidRPr="009F3779">
        <w:rPr>
          <w:color w:val="000000" w:themeColor="text1"/>
        </w:rPr>
        <w:t>aber auch</w:t>
      </w:r>
      <w:r w:rsidR="003D63F3" w:rsidRPr="009F3779">
        <w:rPr>
          <w:color w:val="000000" w:themeColor="text1"/>
        </w:rPr>
        <w:t>,</w:t>
      </w:r>
      <w:r w:rsidRPr="009F3779">
        <w:rPr>
          <w:color w:val="000000" w:themeColor="text1"/>
        </w:rPr>
        <w:t xml:space="preserve"> indem </w:t>
      </w:r>
      <w:r w:rsidR="00663E13" w:rsidRPr="009F3779">
        <w:rPr>
          <w:color w:val="000000" w:themeColor="text1"/>
        </w:rPr>
        <w:t>im Klassengespräch B</w:t>
      </w:r>
      <w:r w:rsidRPr="009F3779">
        <w:rPr>
          <w:color w:val="000000" w:themeColor="text1"/>
        </w:rPr>
        <w:t>eiträge</w:t>
      </w:r>
      <w:r w:rsidR="00663E13" w:rsidRPr="009F3779">
        <w:rPr>
          <w:color w:val="000000" w:themeColor="text1"/>
        </w:rPr>
        <w:t>,</w:t>
      </w:r>
      <w:r w:rsidRPr="009F3779">
        <w:rPr>
          <w:color w:val="000000" w:themeColor="text1"/>
        </w:rPr>
        <w:t xml:space="preserve"> </w:t>
      </w:r>
      <w:r w:rsidR="00663E13" w:rsidRPr="009F3779">
        <w:rPr>
          <w:color w:val="000000" w:themeColor="text1"/>
        </w:rPr>
        <w:t>Id</w:t>
      </w:r>
      <w:r w:rsidRPr="009F3779">
        <w:rPr>
          <w:color w:val="000000" w:themeColor="text1"/>
        </w:rPr>
        <w:t>een</w:t>
      </w:r>
      <w:r w:rsidR="00663E13" w:rsidRPr="009F3779">
        <w:rPr>
          <w:color w:val="000000" w:themeColor="text1"/>
        </w:rPr>
        <w:t>,</w:t>
      </w:r>
      <w:r w:rsidRPr="009F3779">
        <w:rPr>
          <w:color w:val="000000" w:themeColor="text1"/>
        </w:rPr>
        <w:t xml:space="preserve"> Vorstellungen, Begründungen oder noch Offenes </w:t>
      </w:r>
      <w:r w:rsidR="00663E13" w:rsidRPr="009F3779">
        <w:rPr>
          <w:color w:val="000000" w:themeColor="text1"/>
        </w:rPr>
        <w:t xml:space="preserve">zu einem Thema </w:t>
      </w:r>
      <w:r w:rsidRPr="009F3779">
        <w:rPr>
          <w:color w:val="000000" w:themeColor="text1"/>
        </w:rPr>
        <w:t xml:space="preserve">erfragt </w:t>
      </w:r>
      <w:r w:rsidR="00663E13" w:rsidRPr="009F3779">
        <w:rPr>
          <w:color w:val="000000" w:themeColor="text1"/>
        </w:rPr>
        <w:t xml:space="preserve">und hinterfragt werden </w:t>
      </w:r>
      <w:r w:rsidRPr="009F3779">
        <w:rPr>
          <w:color w:val="000000" w:themeColor="text1"/>
        </w:rPr>
        <w:t>(vgl. Manual Feedbackbogen Item 1.2).</w:t>
      </w:r>
      <w:r w:rsidR="009A23DE" w:rsidRPr="009F3779">
        <w:rPr>
          <w:color w:val="000000" w:themeColor="text1"/>
        </w:rPr>
        <w:t xml:space="preserve">  </w:t>
      </w:r>
    </w:p>
    <w:p w14:paraId="343CC5F4" w14:textId="77777777" w:rsidR="00663577" w:rsidRPr="00CA521D" w:rsidRDefault="00663577" w:rsidP="00663577"/>
    <w:p w14:paraId="6A32D421" w14:textId="3A5D16D1" w:rsidR="00663577" w:rsidRPr="00CA521D" w:rsidRDefault="00663577" w:rsidP="00663577">
      <w:r>
        <w:t>Quellenangaben:</w:t>
      </w:r>
    </w:p>
    <w:p w14:paraId="14717558" w14:textId="0DCF6B13" w:rsidR="00663577" w:rsidRDefault="00663577" w:rsidP="00663577">
      <w:r w:rsidRPr="00FB709D">
        <w:t>Autorengruppe Fachdidaktik (2016): Was ist gute politische Bildung, Leitfaden für den</w:t>
      </w:r>
      <w:r w:rsidRPr="00FB709D">
        <w:cr/>
        <w:t>sozialwissenschaftlichen Unterricht</w:t>
      </w:r>
      <w:r>
        <w:t xml:space="preserve">, </w:t>
      </w:r>
      <w:r w:rsidRPr="00FB709D">
        <w:t>Schwalbach.</w:t>
      </w:r>
    </w:p>
    <w:p w14:paraId="3B435F52" w14:textId="16223BCE" w:rsidR="008272A3" w:rsidRDefault="00663577" w:rsidP="008272A3">
      <w:r>
        <w:lastRenderedPageBreak/>
        <w:t xml:space="preserve">Müller, Erik: Basiskonzepte. </w:t>
      </w:r>
      <w:r w:rsidRPr="00BF191C">
        <w:t xml:space="preserve">URL: </w:t>
      </w:r>
      <w:hyperlink r:id="rId8" w:history="1">
        <w:r w:rsidRPr="00BF191C">
          <w:rPr>
            <w:rStyle w:val="Hyperlink"/>
          </w:rPr>
          <w:t>https://lehrerfortbildung-bw.de/u_gewi/gk/gym/bp2016/fb5/1_plan/2_basis/basiskonzepte.pdf</w:t>
        </w:r>
      </w:hyperlink>
      <w:r w:rsidR="008272A3">
        <w:t xml:space="preserve"> (gesehen am 10.07.2024).</w:t>
      </w:r>
    </w:p>
    <w:p w14:paraId="1A7EB1A8" w14:textId="22ACAAD4" w:rsidR="00E3031D" w:rsidRDefault="008272A3" w:rsidP="008272A3">
      <w:r>
        <w:t xml:space="preserve">Weißeno, Georg, u.a.(2010): Konzepte der Politik. Ein Kompetenzmodell. BPB: Bonn. URL: </w:t>
      </w:r>
      <w:hyperlink r:id="rId9" w:history="1">
        <w:r w:rsidR="00663577" w:rsidRPr="00803BCD">
          <w:rPr>
            <w:rStyle w:val="Hyperlink"/>
          </w:rPr>
          <w:t>https://www.pedocs.de/volltexte/2016/12009/pdf/Weisseno_et_al_2010_Konzepte_der_Politik_.pdf</w:t>
        </w:r>
      </w:hyperlink>
      <w:r>
        <w:rPr>
          <w:rStyle w:val="Hyperlink"/>
        </w:rPr>
        <w:t xml:space="preserve"> </w:t>
      </w:r>
      <w:r>
        <w:t>(gesehen am 10.07.2024).</w:t>
      </w:r>
    </w:p>
    <w:p w14:paraId="5EF1C6CF" w14:textId="77777777" w:rsidR="008272A3" w:rsidRDefault="008272A3" w:rsidP="008272A3"/>
    <w:p w14:paraId="7C64CB63" w14:textId="77777777" w:rsidR="008272A3" w:rsidRDefault="006D0410" w:rsidP="008272A3">
      <w:hyperlink r:id="rId10" w:history="1">
        <w:r w:rsidR="008272A3" w:rsidRPr="008272A3">
          <w:rPr>
            <w:rStyle w:val="Hyperlink"/>
            <w:highlight w:val="red"/>
          </w:rPr>
          <w:t>https://www.bpb.de/veranstaltungen/reihen/fachdiskurs-schule/270278/politische-bildung-in-der-grundschule-und-inklusiven-schulen/</w:t>
        </w:r>
      </w:hyperlink>
    </w:p>
    <w:p w14:paraId="3BE1C28F" w14:textId="77777777" w:rsidR="008272A3" w:rsidRPr="008272A3" w:rsidRDefault="008272A3" w:rsidP="008272A3"/>
    <w:sectPr w:rsidR="008272A3" w:rsidRPr="008272A3" w:rsidSect="00687801">
      <w:headerReference w:type="default" r:id="rId11"/>
      <w:footerReference w:type="default" r:id="rId12"/>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1E781" w14:textId="77777777" w:rsidR="00A73845" w:rsidRDefault="00A73845" w:rsidP="00263F44">
      <w:r>
        <w:separator/>
      </w:r>
    </w:p>
  </w:endnote>
  <w:endnote w:type="continuationSeparator" w:id="0">
    <w:p w14:paraId="0C5CA2F8" w14:textId="77777777" w:rsidR="00A73845" w:rsidRDefault="00A73845"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5977" w14:textId="52BCAC9C"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6D0410">
      <w:rPr>
        <w:noProof/>
        <w:sz w:val="20"/>
        <w:szCs w:val="20"/>
      </w:rPr>
      <w:t>31.07.2024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6D0410">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6D0410">
      <w:rPr>
        <w:noProof/>
        <w:sz w:val="20"/>
        <w:szCs w:val="20"/>
      </w:rPr>
      <w:t>2</w:t>
    </w:r>
    <w:r w:rsidRPr="00120371">
      <w:rPr>
        <w:sz w:val="20"/>
        <w:szCs w:val="20"/>
      </w:rPr>
      <w:fldChar w:fldCharType="end"/>
    </w:r>
  </w:p>
  <w:p w14:paraId="32A9ECFE" w14:textId="77777777" w:rsidR="00C34AAA" w:rsidRDefault="00C34A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D1572" w14:textId="77777777" w:rsidR="00A73845" w:rsidRDefault="00A73845" w:rsidP="00263F44">
      <w:r>
        <w:separator/>
      </w:r>
    </w:p>
  </w:footnote>
  <w:footnote w:type="continuationSeparator" w:id="0">
    <w:p w14:paraId="0F3C3D9B" w14:textId="77777777" w:rsidR="00A73845" w:rsidRDefault="00A73845"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65BB5" w14:textId="77777777" w:rsidR="00EC3925" w:rsidRDefault="00EC3925" w:rsidP="003C721B">
    <w:pPr>
      <w:pStyle w:val="Kopfzeile"/>
      <w:spacing w:after="400"/>
    </w:pPr>
    <w:r>
      <w:rPr>
        <w:noProof/>
        <w:lang w:eastAsia="de-DE"/>
      </w:rPr>
      <w:drawing>
        <wp:inline distT="0" distB="0" distL="0" distR="0" wp14:anchorId="61B2E17F" wp14:editId="2681C1BF">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1"/>
  </w:num>
  <w:num w:numId="2">
    <w:abstractNumId w:val="10"/>
  </w:num>
  <w:num w:numId="3">
    <w:abstractNumId w:val="19"/>
  </w:num>
  <w:num w:numId="4">
    <w:abstractNumId w:val="17"/>
  </w:num>
  <w:num w:numId="5">
    <w:abstractNumId w:val="17"/>
  </w:num>
  <w:num w:numId="6">
    <w:abstractNumId w:val="13"/>
  </w:num>
  <w:num w:numId="7">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2"/>
  </w:num>
  <w:num w:numId="9">
    <w:abstractNumId w:val="12"/>
  </w:num>
  <w:num w:numId="10">
    <w:abstractNumId w:val="22"/>
  </w:num>
  <w:num w:numId="11">
    <w:abstractNumId w:val="16"/>
  </w:num>
  <w:num w:numId="12">
    <w:abstractNumId w:val="22"/>
  </w:num>
  <w:num w:numId="13">
    <w:abstractNumId w:val="20"/>
  </w:num>
  <w:num w:numId="14">
    <w:abstractNumId w:val="14"/>
  </w:num>
  <w:num w:numId="15">
    <w:abstractNumId w:val="15"/>
  </w:num>
  <w:num w:numId="16">
    <w:abstractNumId w:val="23"/>
  </w:num>
  <w:num w:numId="17">
    <w:abstractNumId w:val="11"/>
  </w:num>
  <w:num w:numId="18">
    <w:abstractNumId w:val="18"/>
  </w:num>
  <w:num w:numId="19">
    <w:abstractNumId w:val="20"/>
    <w:lvlOverride w:ilvl="0">
      <w:startOverride w:val="1"/>
    </w:lvlOverride>
  </w:num>
  <w:num w:numId="20">
    <w:abstractNumId w:val="14"/>
    <w:lvlOverride w:ilvl="0">
      <w:startOverride w:val="1"/>
    </w:lvlOverride>
  </w:num>
  <w:num w:numId="21">
    <w:abstractNumId w:val="20"/>
    <w:lvlOverride w:ilvl="0">
      <w:startOverride w:val="1"/>
    </w:lvlOverride>
  </w:num>
  <w:num w:numId="22">
    <w:abstractNumId w:val="20"/>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4"/>
  </w:num>
  <w:num w:numId="34">
    <w:abstractNumId w:val="18"/>
  </w:num>
  <w:num w:numId="35">
    <w:abstractNumId w:val="20"/>
    <w:lvlOverride w:ilvl="0">
      <w:startOverride w:val="1"/>
    </w:lvlOverride>
  </w:num>
  <w:num w:numId="36">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31D"/>
    <w:rsid w:val="000119F5"/>
    <w:rsid w:val="0002154A"/>
    <w:rsid w:val="00035065"/>
    <w:rsid w:val="000433EF"/>
    <w:rsid w:val="00046BB2"/>
    <w:rsid w:val="00083838"/>
    <w:rsid w:val="0009635B"/>
    <w:rsid w:val="000A08F7"/>
    <w:rsid w:val="000A2FD9"/>
    <w:rsid w:val="000B23C9"/>
    <w:rsid w:val="000C1899"/>
    <w:rsid w:val="000C4F61"/>
    <w:rsid w:val="000C7E6C"/>
    <w:rsid w:val="000E4A64"/>
    <w:rsid w:val="000E5416"/>
    <w:rsid w:val="000F63D9"/>
    <w:rsid w:val="0010328B"/>
    <w:rsid w:val="001078A6"/>
    <w:rsid w:val="001175D9"/>
    <w:rsid w:val="00120371"/>
    <w:rsid w:val="00120E46"/>
    <w:rsid w:val="00125873"/>
    <w:rsid w:val="001313B3"/>
    <w:rsid w:val="00135C29"/>
    <w:rsid w:val="00144822"/>
    <w:rsid w:val="001474C2"/>
    <w:rsid w:val="001510F8"/>
    <w:rsid w:val="00154B07"/>
    <w:rsid w:val="00190505"/>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D63F3"/>
    <w:rsid w:val="003E5C20"/>
    <w:rsid w:val="004046CE"/>
    <w:rsid w:val="004204D2"/>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062B0"/>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3577"/>
    <w:rsid w:val="00663E13"/>
    <w:rsid w:val="0066471F"/>
    <w:rsid w:val="00670BD3"/>
    <w:rsid w:val="00676A9C"/>
    <w:rsid w:val="00686F80"/>
    <w:rsid w:val="00687801"/>
    <w:rsid w:val="00695285"/>
    <w:rsid w:val="00697CA8"/>
    <w:rsid w:val="006B3B75"/>
    <w:rsid w:val="006C1699"/>
    <w:rsid w:val="006D0410"/>
    <w:rsid w:val="006D7A4A"/>
    <w:rsid w:val="00705C1A"/>
    <w:rsid w:val="00725AC6"/>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272A3"/>
    <w:rsid w:val="00851F1D"/>
    <w:rsid w:val="008626D1"/>
    <w:rsid w:val="008666EC"/>
    <w:rsid w:val="00872FD6"/>
    <w:rsid w:val="008836AE"/>
    <w:rsid w:val="00884995"/>
    <w:rsid w:val="00891551"/>
    <w:rsid w:val="008A2EBA"/>
    <w:rsid w:val="008A7911"/>
    <w:rsid w:val="008B5BD4"/>
    <w:rsid w:val="008B696F"/>
    <w:rsid w:val="008B738B"/>
    <w:rsid w:val="008D547C"/>
    <w:rsid w:val="008E0658"/>
    <w:rsid w:val="008E12E1"/>
    <w:rsid w:val="008E62DC"/>
    <w:rsid w:val="008F3F19"/>
    <w:rsid w:val="009027E5"/>
    <w:rsid w:val="0090616C"/>
    <w:rsid w:val="0092578C"/>
    <w:rsid w:val="00934807"/>
    <w:rsid w:val="00934B0F"/>
    <w:rsid w:val="00947D37"/>
    <w:rsid w:val="00950A22"/>
    <w:rsid w:val="009533B3"/>
    <w:rsid w:val="009638F8"/>
    <w:rsid w:val="00963EDC"/>
    <w:rsid w:val="0097339B"/>
    <w:rsid w:val="009762CC"/>
    <w:rsid w:val="009935DA"/>
    <w:rsid w:val="009A23DE"/>
    <w:rsid w:val="009A2D42"/>
    <w:rsid w:val="009C05F9"/>
    <w:rsid w:val="009C59DB"/>
    <w:rsid w:val="009E1A78"/>
    <w:rsid w:val="009E4E76"/>
    <w:rsid w:val="009E6627"/>
    <w:rsid w:val="009F3779"/>
    <w:rsid w:val="009F4E5F"/>
    <w:rsid w:val="00A02163"/>
    <w:rsid w:val="00A12327"/>
    <w:rsid w:val="00A2219A"/>
    <w:rsid w:val="00A22A12"/>
    <w:rsid w:val="00A32CC4"/>
    <w:rsid w:val="00A718E9"/>
    <w:rsid w:val="00A73845"/>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34AAA"/>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031D"/>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93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480492"/>
  <w15:chartTrackingRefBased/>
  <w15:docId w15:val="{F9CD3BEC-091D-FA41-A0BD-B3FA3E6C4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 w:type="paragraph" w:styleId="StandardWeb">
    <w:name w:val="Normal (Web)"/>
    <w:basedOn w:val="Standard"/>
    <w:uiPriority w:val="99"/>
    <w:semiHidden/>
    <w:unhideWhenUsed/>
    <w:rsid w:val="00663577"/>
    <w:pPr>
      <w:suppressLineNumbers w:val="0"/>
      <w:spacing w:before="100" w:beforeAutospacing="1" w:after="100" w:afterAutospacing="1" w:line="240" w:lineRule="auto"/>
    </w:pPr>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hrerfortbildung-bw.de/u_gewi/gk/gym/bp2016/fb5/1_plan/2_basis/basiskonzept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pb.de/veranstaltungen/reihen/fachdiskurs-schule/270278/politische-bildung-in-der-grundschule-und-inklusiven-schulen/" TargetMode="External"/><Relationship Id="rId4" Type="http://schemas.openxmlformats.org/officeDocument/2006/relationships/settings" Target="settings.xml"/><Relationship Id="rId9" Type="http://schemas.openxmlformats.org/officeDocument/2006/relationships/hyperlink" Target="https://www.pedocs.de/volltexte/2016/12009/pdf/Weisseno_et_al_2010_Konzepte_der_Politik_.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8E792A4A-07F6-4913-AB53-8F2D5D9FE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2894</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Amiri, Frederike (ZSL)</cp:lastModifiedBy>
  <cp:revision>2</cp:revision>
  <dcterms:created xsi:type="dcterms:W3CDTF">2024-07-31T14:41:00Z</dcterms:created>
  <dcterms:modified xsi:type="dcterms:W3CDTF">2024-07-31T14:41:00Z</dcterms:modified>
</cp:coreProperties>
</file>